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A3" w:rsidRDefault="00A24CA3" w:rsidP="00A24CA3">
      <w:pPr>
        <w:pStyle w:val="a3"/>
        <w:spacing w:before="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Style w:val="a4"/>
          <w:rFonts w:ascii="Trebuchet MS" w:hAnsi="Trebuchet MS"/>
          <w:color w:val="333538"/>
          <w:sz w:val="21"/>
          <w:szCs w:val="21"/>
        </w:rPr>
        <w:t>Общероссийский телефон доверия для детей и подростков</w:t>
      </w:r>
      <w:r>
        <w:rPr>
          <w:rStyle w:val="apple-converted-space"/>
          <w:rFonts w:ascii="Trebuchet MS" w:hAnsi="Trebuchet MS"/>
          <w:b/>
          <w:bCs/>
          <w:color w:val="333538"/>
          <w:sz w:val="21"/>
          <w:szCs w:val="21"/>
        </w:rPr>
        <w:t> </w:t>
      </w:r>
      <w:r>
        <w:rPr>
          <w:rStyle w:val="a4"/>
          <w:rFonts w:ascii="Trebuchet MS" w:hAnsi="Trebuchet MS"/>
          <w:color w:val="333538"/>
          <w:sz w:val="21"/>
          <w:szCs w:val="21"/>
        </w:rPr>
        <w:t>"Перемена"</w:t>
      </w:r>
      <w:r>
        <w:rPr>
          <w:rStyle w:val="apple-converted-space"/>
          <w:rFonts w:ascii="Trebuchet MS" w:hAnsi="Trebuchet MS"/>
          <w:b/>
          <w:bCs/>
          <w:color w:val="333538"/>
          <w:sz w:val="21"/>
          <w:szCs w:val="21"/>
        </w:rPr>
        <w:t> </w:t>
      </w:r>
      <w:r>
        <w:rPr>
          <w:rFonts w:ascii="Trebuchet MS" w:hAnsi="Trebuchet MS"/>
          <w:color w:val="1D1F21"/>
          <w:sz w:val="21"/>
          <w:szCs w:val="21"/>
        </w:rPr>
        <w:t>работает с 9:00 часов утра до 21:00 часов вечера в рабочие дни.</w:t>
      </w:r>
    </w:p>
    <w:p w:rsidR="00A24CA3" w:rsidRDefault="00A24CA3" w:rsidP="00A24CA3">
      <w:pPr>
        <w:pStyle w:val="a3"/>
        <w:spacing w:before="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Style w:val="a4"/>
          <w:rFonts w:ascii="Trebuchet MS" w:hAnsi="Trebuchet MS"/>
          <w:color w:val="333538"/>
          <w:sz w:val="21"/>
          <w:szCs w:val="21"/>
        </w:rPr>
        <w:t>Абоненты службы:</w:t>
      </w:r>
      <w:r>
        <w:rPr>
          <w:rStyle w:val="apple-converted-space"/>
          <w:rFonts w:ascii="Trebuchet MS" w:hAnsi="Trebuchet MS"/>
          <w:color w:val="1D1F21"/>
          <w:sz w:val="21"/>
          <w:szCs w:val="21"/>
        </w:rPr>
        <w:t> </w:t>
      </w:r>
      <w:r>
        <w:rPr>
          <w:rFonts w:ascii="Trebuchet MS" w:hAnsi="Trebuchet MS"/>
          <w:color w:val="1D1F21"/>
          <w:sz w:val="21"/>
          <w:szCs w:val="21"/>
        </w:rPr>
        <w:t>дети, подростки, их родители и педагоги.</w:t>
      </w:r>
    </w:p>
    <w:p w:rsidR="00A24CA3" w:rsidRDefault="00A24CA3" w:rsidP="00A24CA3">
      <w:pPr>
        <w:pStyle w:val="a3"/>
        <w:spacing w:before="24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Fonts w:ascii="Trebuchet MS" w:hAnsi="Trebuchet MS"/>
          <w:color w:val="1D1F21"/>
          <w:sz w:val="21"/>
          <w:szCs w:val="21"/>
        </w:rPr>
        <w:t>Консультанты оказывают психологическую поддержку, снимают эмоциональное напряжение, при необходимости мотивируют обращаться в другие организации.</w:t>
      </w:r>
    </w:p>
    <w:p w:rsidR="00A24CA3" w:rsidRDefault="00A24CA3" w:rsidP="00A24CA3">
      <w:pPr>
        <w:pStyle w:val="a3"/>
        <w:spacing w:before="24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Fonts w:ascii="Trebuchet MS" w:hAnsi="Trebuchet MS"/>
          <w:color w:val="1D1F21"/>
          <w:sz w:val="21"/>
          <w:szCs w:val="21"/>
        </w:rPr>
        <w:t>Все обращения анонимны и конфиденциальны.</w:t>
      </w:r>
    </w:p>
    <w:p w:rsidR="00A24CA3" w:rsidRDefault="00A24CA3" w:rsidP="00A24CA3">
      <w:pPr>
        <w:pStyle w:val="a3"/>
        <w:spacing w:before="24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Fonts w:ascii="Trebuchet MS" w:hAnsi="Trebuchet MS"/>
          <w:color w:val="1D1F21"/>
          <w:sz w:val="21"/>
          <w:szCs w:val="21"/>
        </w:rPr>
        <w:t>Звонки со стационарных и мобильных телефонов бесплатны.</w:t>
      </w:r>
    </w:p>
    <w:p w:rsidR="00A24CA3" w:rsidRDefault="00A24CA3" w:rsidP="00A24CA3">
      <w:pPr>
        <w:pStyle w:val="a3"/>
        <w:spacing w:before="240" w:beforeAutospacing="0" w:after="0" w:afterAutospacing="0"/>
        <w:rPr>
          <w:rFonts w:ascii="Trebuchet MS" w:hAnsi="Trebuchet MS"/>
          <w:color w:val="1D1F21"/>
          <w:sz w:val="21"/>
          <w:szCs w:val="21"/>
        </w:rPr>
      </w:pPr>
      <w:r>
        <w:rPr>
          <w:rFonts w:ascii="Trebuchet MS" w:hAnsi="Trebuchet MS"/>
          <w:color w:val="1D1F21"/>
          <w:sz w:val="21"/>
          <w:szCs w:val="21"/>
        </w:rPr>
        <w:t>Ограничений по полу, возрасту абонентов и по времени беседы не существует.</w:t>
      </w:r>
    </w:p>
    <w:tbl>
      <w:tblPr>
        <w:tblW w:w="11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85"/>
      </w:tblGrid>
      <w:tr w:rsidR="00A24CA3" w:rsidRPr="00A24CA3" w:rsidTr="00A24CA3">
        <w:trPr>
          <w:tblCellSpacing w:w="0" w:type="dxa"/>
        </w:trPr>
        <w:tc>
          <w:tcPr>
            <w:tcW w:w="3600" w:type="dxa"/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24CA3" w:rsidRPr="00A24CA3">
              <w:trPr>
                <w:tblCellSpacing w:w="0" w:type="dxa"/>
              </w:trPr>
              <w:tc>
                <w:tcPr>
                  <w:tcW w:w="5000" w:type="pct"/>
                  <w:noWrap/>
                  <w:hideMark/>
                </w:tcPr>
                <w:p w:rsidR="00A24CA3" w:rsidRPr="00A24CA3" w:rsidRDefault="00A24CA3" w:rsidP="00A24CA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4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0" o:hralign="center" o:hrstd="t" o:hrnoshade="t" o:hr="t" stroked="f"/>
                    </w:pict>
                  </w:r>
                </w:p>
              </w:tc>
            </w:tr>
          </w:tbl>
          <w:p w:rsidR="00A24CA3" w:rsidRPr="00A24CA3" w:rsidRDefault="00A24CA3" w:rsidP="00A24CA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4CA3" w:rsidRPr="00A24CA3" w:rsidRDefault="00A24CA3" w:rsidP="00A24CA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hyperlink r:id="rId4" w:history="1">
              <w:r w:rsidRPr="00A24CA3">
                <w:rPr>
                  <w:rFonts w:ascii="Trebuchet MS" w:eastAsia="Times New Roman" w:hAnsi="Trebuchet MS" w:cs="Times New Roman"/>
                  <w:color w:val="777777"/>
                  <w:sz w:val="21"/>
                  <w:szCs w:val="21"/>
                  <w:lang w:eastAsia="ru-RU"/>
                </w:rPr>
                <w:t>8 800 300-01-22</w:t>
              </w:r>
            </w:hyperlink>
            <w:r w:rsidRPr="00A24CA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 (в рабочие дни 9:00–21:00, звонки бесплатные). </w:t>
            </w:r>
          </w:p>
        </w:tc>
      </w:tr>
    </w:tbl>
    <w:p w:rsidR="00A24CA3" w:rsidRPr="00A24CA3" w:rsidRDefault="00A24CA3" w:rsidP="00A24CA3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303030"/>
          <w:kern w:val="36"/>
          <w:sz w:val="48"/>
          <w:szCs w:val="48"/>
          <w:lang w:eastAsia="ru-RU"/>
        </w:rPr>
      </w:pPr>
      <w:bookmarkStart w:id="0" w:name="_GoBack"/>
      <w:bookmarkEnd w:id="0"/>
      <w:r w:rsidRPr="00A24CA3">
        <w:rPr>
          <w:rFonts w:ascii="Calibri" w:eastAsia="Times New Roman" w:hAnsi="Calibri" w:cs="Times New Roman"/>
          <w:b/>
          <w:bCs/>
          <w:color w:val="303030"/>
          <w:kern w:val="36"/>
          <w:sz w:val="48"/>
          <w:szCs w:val="48"/>
          <w:lang w:eastAsia="ru-RU"/>
        </w:rPr>
        <w:t>Безопасность детей</w:t>
      </w:r>
    </w:p>
    <w:p w:rsidR="00A24CA3" w:rsidRPr="00A24CA3" w:rsidRDefault="00A24CA3" w:rsidP="00A24CA3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 w:rsidRPr="00A24CA3">
        <w:rPr>
          <w:rFonts w:ascii="Calibri" w:eastAsia="Times New Roman" w:hAnsi="Calibri" w:cs="Times New Roman"/>
          <w:b/>
          <w:bCs/>
          <w:color w:val="303030"/>
          <w:sz w:val="21"/>
          <w:szCs w:val="21"/>
          <w:lang w:eastAsia="ru-RU"/>
        </w:rPr>
        <w:t>Перечень телефонов экстренных служб, которые должен знать каждый родитель.</w:t>
      </w:r>
    </w:p>
    <w:p w:rsidR="00A24CA3" w:rsidRPr="00A24CA3" w:rsidRDefault="00A24CA3" w:rsidP="00A24CA3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Служба спасения - 112; 268–02–00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Медицина катастроф (ДТП, пожары) - 241–44–44; 212–33–99; 281–01–73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Справочная "Скорой помощи" - 236–17–49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Бюро несчастных случаев - 244–37–64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Дежурная часть ГУ МВД России по Пермскому краю - 246–77–00 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Телефон доверия - 246–88–99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Детский телефон доверия - 8–800–3000–122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Центр психологической помощи «Ваш друг» - 066; 227–79–81; 210–50–35; 243–03–63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Телефон доверия УВД и ГИБДД - 212–69–26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Телефон доверия УФСБ - 212–91–29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</w:r>
      <w:proofErr w:type="spellStart"/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Call</w:t>
      </w:r>
      <w:proofErr w:type="spellEnd"/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-центр главы Перми - 205–90–59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Уполномоченный по правам ребенка - 217–67–94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Социальная гостиница - 237–16–04</w:t>
      </w:r>
      <w:r w:rsidRPr="00A24CA3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br/>
        <w:t>Волонтеры - 204–01–08</w:t>
      </w:r>
    </w:p>
    <w:p w:rsidR="00A24CA3" w:rsidRDefault="00A24CA3"/>
    <w:sectPr w:rsidR="00A2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A3"/>
    <w:rsid w:val="00A24CA3"/>
    <w:rsid w:val="00B3605B"/>
    <w:rsid w:val="00D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347D-7CC5-4D95-80BF-490256E7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CA3"/>
    <w:rPr>
      <w:b/>
      <w:bCs/>
    </w:rPr>
  </w:style>
  <w:style w:type="character" w:customStyle="1" w:styleId="apple-converted-space">
    <w:name w:val="apple-converted-space"/>
    <w:basedOn w:val="a0"/>
    <w:rsid w:val="00A24CA3"/>
  </w:style>
  <w:style w:type="character" w:styleId="a5">
    <w:name w:val="Hyperlink"/>
    <w:basedOn w:val="a0"/>
    <w:uiPriority w:val="99"/>
    <w:semiHidden/>
    <w:unhideWhenUsed/>
    <w:rsid w:val="00A24CA3"/>
    <w:rPr>
      <w:color w:val="0000FF"/>
      <w:u w:val="single"/>
    </w:rPr>
  </w:style>
  <w:style w:type="character" w:customStyle="1" w:styleId="phoneaddich">
    <w:name w:val="phone_addich"/>
    <w:basedOn w:val="a0"/>
    <w:rsid w:val="00A24CA3"/>
  </w:style>
  <w:style w:type="character" w:customStyle="1" w:styleId="10">
    <w:name w:val="Заголовок 1 Знак"/>
    <w:basedOn w:val="a0"/>
    <w:link w:val="1"/>
    <w:uiPriority w:val="9"/>
    <w:rsid w:val="00A2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30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1</cp:revision>
  <dcterms:created xsi:type="dcterms:W3CDTF">2017-09-12T10:48:00Z</dcterms:created>
  <dcterms:modified xsi:type="dcterms:W3CDTF">2017-09-12T10:58:00Z</dcterms:modified>
</cp:coreProperties>
</file>